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31B" w:rsidRPr="0024214A" w:rsidRDefault="0089431B" w:rsidP="0089431B">
      <w:pPr>
        <w:widowControl/>
        <w:pBdr>
          <w:bottom w:val="single" w:sz="4" w:space="2"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5515"/>
        </w:tabs>
        <w:autoSpaceDE/>
        <w:autoSpaceDN/>
        <w:adjustRightInd/>
        <w:jc w:val="center"/>
        <w:rPr>
          <w:rFonts w:ascii="Times New Roman" w:eastAsia="Calibri" w:hAnsi="Times New Roman" w:cs="Times New Roman"/>
          <w:b/>
          <w:sz w:val="32"/>
          <w:szCs w:val="32"/>
        </w:rPr>
      </w:pPr>
      <w:bookmarkStart w:id="0" w:name="_GoBack"/>
      <w:bookmarkEnd w:id="0"/>
      <w:r w:rsidRPr="0024214A">
        <w:rPr>
          <w:rFonts w:ascii="Times New Roman" w:eastAsia="Calibri" w:hAnsi="Times New Roman" w:cs="Times New Roman"/>
          <w:b/>
          <w:sz w:val="32"/>
          <w:szCs w:val="32"/>
        </w:rPr>
        <w:t>PUC Interoffice Memorandum</w:t>
      </w: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24214A">
        <w:rPr>
          <w:rFonts w:ascii="Times New Roman" w:hAnsi="Times New Roman" w:cs="Times New Roman"/>
          <w:b/>
        </w:rPr>
        <w:t>To:</w:t>
      </w:r>
      <w:r>
        <w:rPr>
          <w:rFonts w:ascii="Times New Roman" w:hAnsi="Times New Roman" w:cs="Times New Roman"/>
        </w:rPr>
        <w:tab/>
        <w:t>Eleanor D’ Ambrosio</w:t>
      </w:r>
      <w:r w:rsidRPr="0024214A">
        <w:rPr>
          <w:rFonts w:ascii="Times New Roman" w:hAnsi="Times New Roman" w:cs="Times New Roman"/>
        </w:rPr>
        <w:t>, Attorney</w:t>
      </w: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24214A">
        <w:rPr>
          <w:rFonts w:ascii="Times New Roman" w:hAnsi="Times New Roman" w:cs="Times New Roman"/>
        </w:rPr>
        <w:t>Legal Division</w:t>
      </w: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24214A">
        <w:rPr>
          <w:rFonts w:ascii="Times New Roman" w:hAnsi="Times New Roman" w:cs="Times New Roman"/>
          <w:b/>
        </w:rPr>
        <w:t>Thru:</w:t>
      </w:r>
      <w:r w:rsidRPr="0024214A">
        <w:rPr>
          <w:rFonts w:ascii="Times New Roman" w:hAnsi="Times New Roman" w:cs="Times New Roman"/>
        </w:rPr>
        <w:tab/>
        <w:t>Lisa Fuentes, Manager</w:t>
      </w: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24214A">
        <w:rPr>
          <w:rFonts w:ascii="Times New Roman" w:hAnsi="Times New Roman" w:cs="Times New Roman"/>
        </w:rPr>
        <w:t xml:space="preserve">Water Utilities </w:t>
      </w:r>
      <w:r>
        <w:rPr>
          <w:rFonts w:ascii="Times New Roman" w:hAnsi="Times New Roman" w:cs="Times New Roman"/>
        </w:rPr>
        <w:t xml:space="preserve">Regulation </w:t>
      </w:r>
      <w:r w:rsidRPr="0024214A">
        <w:rPr>
          <w:rFonts w:ascii="Times New Roman" w:hAnsi="Times New Roman" w:cs="Times New Roman"/>
        </w:rPr>
        <w:t>Division</w:t>
      </w:r>
    </w:p>
    <w:p w:rsidR="0089431B" w:rsidRPr="0024214A" w:rsidRDefault="0089431B" w:rsidP="0089431B">
      <w:pPr>
        <w:rPr>
          <w:rFonts w:ascii="Times New Roman" w:hAnsi="Times New Roman" w:cs="Times New Roman"/>
        </w:rPr>
      </w:pP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24214A">
        <w:rPr>
          <w:rFonts w:ascii="Times New Roman" w:hAnsi="Times New Roman" w:cs="Times New Roman"/>
          <w:b/>
        </w:rPr>
        <w:t>From:</w:t>
      </w:r>
      <w:r w:rsidRPr="0024214A">
        <w:rPr>
          <w:rFonts w:ascii="Times New Roman" w:hAnsi="Times New Roman" w:cs="Times New Roman"/>
        </w:rPr>
        <w:tab/>
        <w:t xml:space="preserve">Jonathan Ramirez, Financial Analyst </w:t>
      </w: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24214A">
        <w:rPr>
          <w:rFonts w:ascii="Times New Roman" w:hAnsi="Times New Roman" w:cs="Times New Roman"/>
        </w:rPr>
        <w:t>Water Utilities</w:t>
      </w:r>
      <w:r>
        <w:rPr>
          <w:rFonts w:ascii="Times New Roman" w:hAnsi="Times New Roman" w:cs="Times New Roman"/>
        </w:rPr>
        <w:t xml:space="preserve"> Regulation</w:t>
      </w:r>
      <w:r w:rsidRPr="0024214A">
        <w:rPr>
          <w:rFonts w:ascii="Times New Roman" w:hAnsi="Times New Roman" w:cs="Times New Roman"/>
        </w:rPr>
        <w:t xml:space="preserve"> Division</w:t>
      </w: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r w:rsidRPr="0024214A">
        <w:rPr>
          <w:rFonts w:ascii="Times New Roman" w:hAnsi="Times New Roman" w:cs="Times New Roman"/>
          <w:b/>
        </w:rPr>
        <w:t>Date:</w:t>
      </w:r>
      <w:r w:rsidRPr="0024214A">
        <w:rPr>
          <w:rFonts w:ascii="Times New Roman" w:hAnsi="Times New Roman" w:cs="Times New Roman"/>
        </w:rPr>
        <w:tab/>
      </w:r>
      <w:r>
        <w:rPr>
          <w:rFonts w:ascii="Times New Roman" w:hAnsi="Times New Roman" w:cs="Times New Roman"/>
        </w:rPr>
        <w:t>November 17, 2017</w:t>
      </w: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Pr>
          <w:rFonts w:ascii="Times New Roman" w:hAnsi="Times New Roman" w:cs="Times New Roman"/>
          <w:b/>
        </w:rPr>
        <w:t>Subject:</w:t>
      </w:r>
      <w:r>
        <w:rPr>
          <w:rFonts w:ascii="Times New Roman" w:hAnsi="Times New Roman" w:cs="Times New Roman"/>
          <w:b/>
        </w:rPr>
        <w:tab/>
        <w:t>Docket No. 47730</w:t>
      </w:r>
      <w:r w:rsidRPr="0024214A">
        <w:rPr>
          <w:rFonts w:ascii="Times New Roman" w:hAnsi="Times New Roman" w:cs="Times New Roman"/>
        </w:rPr>
        <w:t xml:space="preserve">: </w:t>
      </w:r>
      <w:r w:rsidRPr="0024214A">
        <w:rPr>
          <w:rFonts w:ascii="Times New Roman" w:hAnsi="Times New Roman" w:cs="Times New Roman"/>
          <w:i/>
        </w:rPr>
        <w:t xml:space="preserve">Application </w:t>
      </w:r>
      <w:r w:rsidR="001004FF">
        <w:rPr>
          <w:rFonts w:ascii="Times New Roman" w:hAnsi="Times New Roman" w:cs="Times New Roman"/>
          <w:i/>
        </w:rPr>
        <w:t xml:space="preserve">of </w:t>
      </w:r>
      <w:r>
        <w:rPr>
          <w:rFonts w:ascii="Times New Roman" w:hAnsi="Times New Roman" w:cs="Times New Roman"/>
          <w:i/>
        </w:rPr>
        <w:t xml:space="preserve">Guadalupe-Blanco River Authority to Amend a Sewer Certificate of Convenience and Necessity in Guadalupe County </w:t>
      </w:r>
    </w:p>
    <w:p w:rsidR="0089431B" w:rsidRPr="0024214A" w:rsidRDefault="0089431B" w:rsidP="008943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89431B" w:rsidRPr="0024214A" w:rsidRDefault="0089431B" w:rsidP="0089431B">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Times New Roman"/>
        </w:rPr>
      </w:pPr>
      <w:r>
        <w:rPr>
          <w:rFonts w:ascii="Times New Roman" w:hAnsi="Times New Roman" w:cs="Times New Roman"/>
        </w:rPr>
        <w:t xml:space="preserve">On October 25, 2017, Guadalupe-Blanco River Authority (Applicant) filed an application to amend its sewer Certificate of Convenience and Necessity (CCN) No. 20892 in Guadalupe County </w:t>
      </w:r>
      <w:r w:rsidRPr="0024214A">
        <w:rPr>
          <w:rFonts w:ascii="Times New Roman" w:hAnsi="Times New Roman" w:cs="Times New Roman"/>
        </w:rPr>
        <w:t xml:space="preserve">pursuant to Texas Water Code Ann. (TWC), §§ 13.242 </w:t>
      </w:r>
      <w:r>
        <w:rPr>
          <w:rFonts w:ascii="Times New Roman" w:hAnsi="Times New Roman" w:cs="Times New Roman"/>
        </w:rPr>
        <w:t>-</w:t>
      </w:r>
      <w:r w:rsidRPr="0024214A">
        <w:rPr>
          <w:rFonts w:ascii="Times New Roman" w:hAnsi="Times New Roman" w:cs="Times New Roman"/>
        </w:rPr>
        <w:t xml:space="preserve"> 13.25</w:t>
      </w:r>
      <w:r>
        <w:rPr>
          <w:rFonts w:ascii="Times New Roman" w:hAnsi="Times New Roman" w:cs="Times New Roman"/>
        </w:rPr>
        <w:t xml:space="preserve">0 and 16 Tex. Admin Code (TAC) §§ 24.101-.107.  The service area being requested includes approximately </w:t>
      </w:r>
      <w:r w:rsidRPr="00C413DF">
        <w:rPr>
          <w:rFonts w:ascii="Times New Roman" w:hAnsi="Times New Roman" w:cs="Times New Roman"/>
        </w:rPr>
        <w:t xml:space="preserve">7,423 </w:t>
      </w:r>
      <w:r>
        <w:rPr>
          <w:rFonts w:ascii="Times New Roman" w:hAnsi="Times New Roman" w:cs="Times New Roman"/>
        </w:rPr>
        <w:t xml:space="preserve">acres with zero (0) current customers. </w:t>
      </w:r>
    </w:p>
    <w:p w:rsidR="0089431B" w:rsidRPr="0024214A" w:rsidRDefault="0089431B" w:rsidP="0089431B">
      <w:pPr>
        <w:rPr>
          <w:rFonts w:ascii="Times New Roman" w:hAnsi="Times New Roman" w:cs="Times New Roman"/>
        </w:rPr>
      </w:pP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Cs/>
        </w:rPr>
      </w:pPr>
      <w:r w:rsidRPr="0024214A">
        <w:rPr>
          <w:rFonts w:ascii="Times New Roman" w:hAnsi="Times New Roman" w:cs="Times New Roman"/>
          <w:bCs/>
        </w:rPr>
        <w:t>A Staff review of the information filed by the Applicant found that it is sufficient in the required application and mapping information. Therefore, Staff recommends that the application be deemed sufficient for filing and administratively complete.  Staff further recommends the Applicant do the following:</w:t>
      </w:r>
    </w:p>
    <w:p w:rsidR="0089431B" w:rsidRPr="0024214A" w:rsidRDefault="0089431B" w:rsidP="0089431B">
      <w:pPr>
        <w:rPr>
          <w:rFonts w:ascii="Times New Roman" w:hAnsi="Times New Roman" w:cs="Times New Roman"/>
          <w:color w:val="000000" w:themeColor="text1"/>
        </w:rPr>
      </w:pPr>
    </w:p>
    <w:p w:rsidR="0089431B" w:rsidRPr="0024214A" w:rsidRDefault="0089431B" w:rsidP="0089431B">
      <w:pPr>
        <w:widowControl/>
        <w:numPr>
          <w:ilvl w:val="0"/>
          <w:numId w:val="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hAnsi="Times New Roman" w:cs="Baskerville Old Face"/>
        </w:rPr>
      </w:pPr>
      <w:r w:rsidRPr="0024214A">
        <w:rPr>
          <w:rFonts w:ascii="Times New Roman" w:hAnsi="Times New Roman" w:cs="Baskerville Old Face"/>
        </w:rPr>
        <w:t>Provide notice of the application to the following:</w:t>
      </w:r>
    </w:p>
    <w:p w:rsidR="0089431B" w:rsidRPr="0024214A" w:rsidRDefault="0089431B" w:rsidP="0089431B">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260"/>
        <w:rPr>
          <w:rFonts w:ascii="Times New Roman" w:hAnsi="Times New Roman" w:cs="Baskerville Old Face"/>
        </w:rPr>
      </w:pPr>
      <w:r w:rsidRPr="0024214A">
        <w:rPr>
          <w:rFonts w:ascii="Times New Roman" w:hAnsi="Times New Roman" w:cs="Times New Roman"/>
        </w:rPr>
        <w:t>any districts, utilities, and cities within two (2) miles of the proposed area</w:t>
      </w:r>
      <w:r w:rsidRPr="0024214A">
        <w:rPr>
          <w:rFonts w:ascii="Times New Roman" w:hAnsi="Times New Roman" w:cs="Baskerville Old Face"/>
        </w:rPr>
        <w:t>;</w:t>
      </w:r>
    </w:p>
    <w:p w:rsidR="0089431B" w:rsidRPr="0024214A" w:rsidRDefault="0089431B" w:rsidP="0089431B">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260"/>
        <w:rPr>
          <w:rFonts w:ascii="Times New Roman" w:hAnsi="Times New Roman" w:cs="Baskerville Old Face"/>
        </w:rPr>
      </w:pPr>
      <w:r w:rsidRPr="0024214A">
        <w:rPr>
          <w:rFonts w:ascii="Times New Roman" w:hAnsi="Times New Roman" w:cs="Times New Roman"/>
        </w:rPr>
        <w:t>the county judge of each county and each groundwater conservation district that is wholly or partly included in the proposed area to be certified;</w:t>
      </w:r>
    </w:p>
    <w:p w:rsidR="0089431B" w:rsidRPr="0024214A" w:rsidRDefault="0089431B" w:rsidP="0089431B">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260"/>
        <w:rPr>
          <w:rFonts w:ascii="Times New Roman" w:eastAsia="Calibri" w:hAnsi="Times New Roman" w:cs="Baskerville Old Face"/>
        </w:rPr>
      </w:pPr>
      <w:r w:rsidRPr="0024214A">
        <w:rPr>
          <w:rFonts w:ascii="Times New Roman" w:hAnsi="Times New Roman" w:cs="Times New Roman"/>
        </w:rPr>
        <w:t>each city with an extraterritorial jurisdiction (ETJ) that is wholly or partly included in the proposed area to be certified;</w:t>
      </w:r>
    </w:p>
    <w:p w:rsidR="0089431B" w:rsidRPr="0024214A" w:rsidRDefault="0089431B" w:rsidP="0089431B">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260"/>
        <w:rPr>
          <w:rFonts w:ascii="Times New Roman" w:eastAsia="Calibri" w:hAnsi="Times New Roman" w:cs="Baskerville Old Face"/>
        </w:rPr>
      </w:pPr>
      <w:proofErr w:type="gramStart"/>
      <w:r w:rsidRPr="0024214A">
        <w:rPr>
          <w:rFonts w:ascii="Times New Roman" w:hAnsi="Times New Roman" w:cs="Times New Roman"/>
        </w:rPr>
        <w:t>landowners</w:t>
      </w:r>
      <w:proofErr w:type="gramEnd"/>
      <w:r w:rsidRPr="0024214A">
        <w:rPr>
          <w:rFonts w:ascii="Times New Roman" w:hAnsi="Times New Roman" w:cs="Times New Roman"/>
        </w:rPr>
        <w:t xml:space="preserve">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89431B" w:rsidRPr="0024214A" w:rsidRDefault="0089431B" w:rsidP="0089431B">
      <w:pPr>
        <w:widowControl/>
        <w:numPr>
          <w:ilvl w:val="0"/>
          <w:numId w:val="1"/>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1260"/>
        <w:rPr>
          <w:rFonts w:ascii="Times New Roman" w:eastAsia="Calibri" w:hAnsi="Times New Roman" w:cs="Baskerville Old Face"/>
        </w:rPr>
      </w:pPr>
      <w:proofErr w:type="gramStart"/>
      <w:r w:rsidRPr="0024214A">
        <w:rPr>
          <w:rFonts w:ascii="Times New Roman" w:hAnsi="Times New Roman" w:cs="Times New Roman"/>
        </w:rPr>
        <w:t>publish</w:t>
      </w:r>
      <w:proofErr w:type="gramEnd"/>
      <w:r w:rsidRPr="0024214A">
        <w:rPr>
          <w:rFonts w:ascii="Times New Roman" w:hAnsi="Times New Roman" w:cs="Times New Roman"/>
        </w:rPr>
        <w:t xml:space="preserve"> notice once each week for two (2) consecutive weeks in a newspaper of general circulation in </w:t>
      </w:r>
      <w:r>
        <w:rPr>
          <w:rFonts w:ascii="Times New Roman" w:hAnsi="Times New Roman" w:cs="Times New Roman"/>
        </w:rPr>
        <w:t>Guadalupe</w:t>
      </w:r>
      <w:r w:rsidRPr="0024214A">
        <w:rPr>
          <w:rFonts w:ascii="Times New Roman" w:hAnsi="Times New Roman" w:cs="Times New Roman"/>
        </w:rPr>
        <w:t xml:space="preserve"> County.</w:t>
      </w:r>
    </w:p>
    <w:p w:rsidR="0089431B" w:rsidRPr="0024214A" w:rsidRDefault="0089431B" w:rsidP="0089431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Calibri" w:hAnsi="Times New Roman" w:cs="Baskerville Old Face"/>
        </w:rPr>
      </w:pPr>
    </w:p>
    <w:p w:rsidR="0089431B" w:rsidRPr="0024214A" w:rsidRDefault="0089431B" w:rsidP="0089431B">
      <w:pPr>
        <w:widowControl/>
        <w:numPr>
          <w:ilvl w:val="0"/>
          <w:numId w:val="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Calibri" w:hAnsi="Times New Roman" w:cs="Baskerville Old Face"/>
        </w:rPr>
      </w:pPr>
      <w:r w:rsidRPr="0024214A">
        <w:rPr>
          <w:rFonts w:ascii="Times New Roman" w:hAnsi="Times New Roman" w:cs="Times New Roman"/>
        </w:rPr>
        <w:t xml:space="preserve">Provide notice to the following:  </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City of Seguin, CCN No. 20270</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City of New Braunfels</w:t>
      </w:r>
      <w:r w:rsidR="001004FF">
        <w:rPr>
          <w:rFonts w:ascii="Times New Roman" w:hAnsi="Times New Roman" w:cs="Times New Roman"/>
        </w:rPr>
        <w:t>,</w:t>
      </w:r>
      <w:r w:rsidRPr="00204DEF">
        <w:rPr>
          <w:rFonts w:ascii="Times New Roman" w:hAnsi="Times New Roman" w:cs="Times New Roman"/>
        </w:rPr>
        <w:t xml:space="preserve"> CCN No. 20282</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Green Valley SUD, CCN No. 20973</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proofErr w:type="spellStart"/>
      <w:r w:rsidRPr="00204DEF">
        <w:rPr>
          <w:rFonts w:ascii="Times New Roman" w:hAnsi="Times New Roman" w:cs="Times New Roman"/>
        </w:rPr>
        <w:t>Zipp</w:t>
      </w:r>
      <w:proofErr w:type="spellEnd"/>
      <w:r w:rsidRPr="00204DEF">
        <w:rPr>
          <w:rFonts w:ascii="Times New Roman" w:hAnsi="Times New Roman" w:cs="Times New Roman"/>
        </w:rPr>
        <w:t xml:space="preserve"> Utility Co</w:t>
      </w:r>
      <w:r w:rsidR="001004FF">
        <w:rPr>
          <w:rFonts w:ascii="Times New Roman" w:hAnsi="Times New Roman" w:cs="Times New Roman"/>
        </w:rPr>
        <w:t>.</w:t>
      </w:r>
      <w:r w:rsidRPr="00204DEF">
        <w:rPr>
          <w:rFonts w:ascii="Times New Roman" w:hAnsi="Times New Roman" w:cs="Times New Roman"/>
        </w:rPr>
        <w:t xml:space="preserve"> LLC, CCN No. 21098</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City of Santa Clara</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Canyon Regional Water Authority</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Comal County WID #3</w:t>
      </w:r>
    </w:p>
    <w:p w:rsidR="0089431B" w:rsidRPr="00204DEF" w:rsidRDefault="0089431B" w:rsidP="0089431B">
      <w:pPr>
        <w:pStyle w:val="ListParagraph"/>
        <w:widowControl w:val="0"/>
        <w:numPr>
          <w:ilvl w:val="0"/>
          <w:numId w:val="2"/>
        </w:numPr>
        <w:autoSpaceDE w:val="0"/>
        <w:autoSpaceDN w:val="0"/>
        <w:adjustRightInd w:val="0"/>
        <w:spacing w:after="0"/>
        <w:rPr>
          <w:rFonts w:ascii="Times New Roman" w:hAnsi="Times New Roman" w:cs="Times New Roman"/>
        </w:rPr>
      </w:pPr>
      <w:r w:rsidRPr="00204DEF">
        <w:rPr>
          <w:rFonts w:ascii="Times New Roman" w:hAnsi="Times New Roman" w:cs="Times New Roman"/>
        </w:rPr>
        <w:t>Edwards Aquifer Authority</w:t>
      </w:r>
    </w:p>
    <w:p w:rsidR="0089431B" w:rsidRPr="00204DEF" w:rsidRDefault="0089431B" w:rsidP="0089431B">
      <w:pPr>
        <w:numPr>
          <w:ilvl w:val="0"/>
          <w:numId w:val="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contextualSpacing/>
        <w:jc w:val="left"/>
        <w:rPr>
          <w:rFonts w:ascii="Times New Roman" w:eastAsiaTheme="minorHAnsi" w:hAnsi="Times New Roman" w:cs="Times New Roman"/>
        </w:rPr>
      </w:pPr>
      <w:r w:rsidRPr="00204DEF">
        <w:rPr>
          <w:rFonts w:ascii="Times New Roman" w:hAnsi="Times New Roman" w:cs="Times New Roman"/>
        </w:rPr>
        <w:lastRenderedPageBreak/>
        <w:t>Guadalupe County Judge Kyle Kutscher</w:t>
      </w:r>
    </w:p>
    <w:p w:rsidR="0089431B" w:rsidRPr="0024214A"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89431B"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hanging="360"/>
        <w:contextualSpacing/>
        <w:rPr>
          <w:rFonts w:ascii="Times New Roman" w:eastAsia="Calibri" w:hAnsi="Times New Roman" w:cs="Times New Roman"/>
        </w:rPr>
      </w:pPr>
      <w:r>
        <w:rPr>
          <w:rFonts w:ascii="Times New Roman" w:hAnsi="Times New Roman" w:cs="Times New Roman"/>
        </w:rPr>
        <w:t>3)</w:t>
      </w:r>
      <w:r>
        <w:rPr>
          <w:rFonts w:ascii="Times New Roman" w:hAnsi="Times New Roman" w:cs="Times New Roman"/>
        </w:rPr>
        <w:tab/>
        <w:t>Provide an accurate map delineating the requested service area with each individual notice to</w:t>
      </w:r>
      <w:r>
        <w:rPr>
          <w:rFonts w:ascii="Times New Roman" w:eastAsia="Calibri" w:hAnsi="Times New Roman" w:cs="Times New Roman"/>
        </w:rPr>
        <w:t xml:space="preserve"> neighboring utilities and other affected parties.  Information related to districts including addresses can be obtained by the Applicant from the TCEQ web site located at </w:t>
      </w:r>
      <w:hyperlink r:id="rId7" w:history="1">
        <w:r>
          <w:rPr>
            <w:rStyle w:val="Hyperlink"/>
            <w:rFonts w:ascii="Times New Roman" w:eastAsia="Calibri" w:hAnsi="Times New Roman" w:cs="Times New Roman"/>
            <w:b/>
            <w:i/>
            <w:color w:val="0000FF"/>
          </w:rPr>
          <w:t>http://www14.tceq.texas.gov/iwud/</w:t>
        </w:r>
      </w:hyperlink>
      <w:r>
        <w:rPr>
          <w:rFonts w:ascii="Times New Roman" w:eastAsia="Calibri" w:hAnsi="Times New Roman" w:cs="Times New Roman"/>
        </w:rPr>
        <w:t>.</w:t>
      </w:r>
    </w:p>
    <w:p w:rsidR="0089431B" w:rsidRDefault="0089431B" w:rsidP="0089431B">
      <w:pPr>
        <w:widowControl/>
        <w:tabs>
          <w:tab w:val="clear" w:pos="0"/>
        </w:tabs>
        <w:autoSpaceDE/>
        <w:adjustRightInd/>
        <w:jc w:val="left"/>
        <w:rPr>
          <w:rFonts w:ascii="Times New Roman" w:hAnsi="Times New Roman" w:cs="Baskerville Old Face"/>
        </w:rPr>
      </w:pPr>
    </w:p>
    <w:p w:rsidR="0089431B" w:rsidRDefault="0089431B" w:rsidP="0089431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720" w:hanging="360"/>
        <w:rPr>
          <w:rFonts w:ascii="Times New Roman" w:hAnsi="Times New Roman" w:cs="Times New Roman"/>
        </w:rPr>
      </w:pPr>
      <w:r>
        <w:rPr>
          <w:rFonts w:ascii="Times New Roman" w:hAnsi="Times New Roman" w:cs="Times New Roman"/>
        </w:rPr>
        <w:t>4)</w:t>
      </w:r>
      <w:r>
        <w:rPr>
          <w:rFonts w:ascii="Times New Roman" w:hAnsi="Times New Roman" w:cs="Times New Roman"/>
        </w:rPr>
        <w:tab/>
        <w:t>File in the docket 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89431B" w:rsidRDefault="0089431B" w:rsidP="0089431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djustRightInd/>
        <w:rPr>
          <w:rFonts w:ascii="Times New Roman" w:hAnsi="Times New Roman" w:cs="Times New Roman"/>
        </w:rPr>
      </w:pPr>
    </w:p>
    <w:p w:rsidR="00725352" w:rsidRPr="0089431B" w:rsidRDefault="00725352" w:rsidP="0089431B"/>
    <w:sectPr w:rsidR="00725352" w:rsidRPr="0089431B" w:rsidSect="00683AA0">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A75" w:rsidRDefault="008B2A75" w:rsidP="008B2A75">
      <w:r>
        <w:separator/>
      </w:r>
    </w:p>
  </w:endnote>
  <w:endnote w:type="continuationSeparator" w:id="0">
    <w:p w:rsidR="008B2A75" w:rsidRDefault="008B2A75" w:rsidP="008B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A75" w:rsidRDefault="008B2A75" w:rsidP="008B2A75">
      <w:r>
        <w:separator/>
      </w:r>
    </w:p>
  </w:footnote>
  <w:footnote w:type="continuationSeparator" w:id="0">
    <w:p w:rsidR="008B2A75" w:rsidRDefault="008B2A75" w:rsidP="008B2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75" w:rsidRDefault="008B2A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E43CF1"/>
    <w:multiLevelType w:val="hybridMultilevel"/>
    <w:tmpl w:val="A7002F96"/>
    <w:lvl w:ilvl="0" w:tplc="47562F52">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232149"/>
    <w:multiLevelType w:val="hybridMultilevel"/>
    <w:tmpl w:val="2B304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E9"/>
    <w:rsid w:val="000B4C8A"/>
    <w:rsid w:val="001004FF"/>
    <w:rsid w:val="0010782C"/>
    <w:rsid w:val="00204DEF"/>
    <w:rsid w:val="00262CDE"/>
    <w:rsid w:val="003252F6"/>
    <w:rsid w:val="003C176D"/>
    <w:rsid w:val="00497DE0"/>
    <w:rsid w:val="007227CB"/>
    <w:rsid w:val="00725352"/>
    <w:rsid w:val="0089431B"/>
    <w:rsid w:val="008B2A75"/>
    <w:rsid w:val="00A30B74"/>
    <w:rsid w:val="00AA5CE9"/>
    <w:rsid w:val="00B10069"/>
    <w:rsid w:val="00C15389"/>
    <w:rsid w:val="00CA0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CE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AA5CE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hanging="720"/>
      <w:contextualSpacing/>
      <w:jc w:val="left"/>
    </w:pPr>
    <w:rPr>
      <w:rFonts w:ascii="Georgia" w:eastAsiaTheme="minorHAnsi" w:hAnsi="Georgia" w:cstheme="minorBidi"/>
    </w:rPr>
  </w:style>
  <w:style w:type="paragraph" w:styleId="NoSpacing">
    <w:name w:val="No Spacing"/>
    <w:uiPriority w:val="1"/>
    <w:qFormat/>
    <w:rsid w:val="00AA5CE9"/>
    <w:pPr>
      <w:spacing w:after="0" w:line="240" w:lineRule="auto"/>
    </w:pPr>
    <w:rPr>
      <w:rFonts w:ascii="Times New Roman" w:eastAsia="Times New Roman" w:hAnsi="Times New Roman" w:cs="Baskerville Old Face"/>
      <w:sz w:val="24"/>
      <w:szCs w:val="24"/>
    </w:rPr>
  </w:style>
  <w:style w:type="paragraph" w:styleId="BodyText">
    <w:name w:val="Body Text"/>
    <w:basedOn w:val="Normal"/>
    <w:link w:val="BodyTextChar"/>
    <w:uiPriority w:val="99"/>
    <w:semiHidden/>
    <w:unhideWhenUsed/>
    <w:rsid w:val="00AA5CE9"/>
    <w:pPr>
      <w:spacing w:after="120"/>
    </w:pPr>
  </w:style>
  <w:style w:type="character" w:customStyle="1" w:styleId="BodyTextChar">
    <w:name w:val="Body Text Char"/>
    <w:basedOn w:val="DefaultParagraphFont"/>
    <w:link w:val="BodyText"/>
    <w:uiPriority w:val="99"/>
    <w:semiHidden/>
    <w:rsid w:val="00AA5CE9"/>
    <w:rPr>
      <w:rFonts w:ascii="Courier 10cpi" w:eastAsia="Times New Roman" w:hAnsi="Courier 10cpi" w:cs="Courier 10cpi"/>
      <w:sz w:val="24"/>
      <w:szCs w:val="24"/>
    </w:rPr>
  </w:style>
  <w:style w:type="character" w:styleId="Hyperlink">
    <w:name w:val="Hyperlink"/>
    <w:basedOn w:val="DefaultParagraphFont"/>
    <w:uiPriority w:val="99"/>
    <w:semiHidden/>
    <w:unhideWhenUsed/>
    <w:rsid w:val="0089431B"/>
    <w:rPr>
      <w:color w:val="0563C1" w:themeColor="hyperlink"/>
      <w:u w:val="single"/>
    </w:rPr>
  </w:style>
  <w:style w:type="paragraph" w:styleId="Header">
    <w:name w:val="header"/>
    <w:basedOn w:val="Normal"/>
    <w:link w:val="HeaderChar"/>
    <w:uiPriority w:val="99"/>
    <w:unhideWhenUsed/>
    <w:rsid w:val="008B2A7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8B2A75"/>
    <w:rPr>
      <w:rFonts w:ascii="Courier 10cpi" w:eastAsia="Times New Roman" w:hAnsi="Courier 10cpi" w:cs="Courier 10cpi"/>
      <w:sz w:val="24"/>
      <w:szCs w:val="24"/>
    </w:rPr>
  </w:style>
  <w:style w:type="paragraph" w:styleId="Footer">
    <w:name w:val="footer"/>
    <w:basedOn w:val="Normal"/>
    <w:link w:val="FooterChar"/>
    <w:uiPriority w:val="99"/>
    <w:unhideWhenUsed/>
    <w:rsid w:val="008B2A7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8B2A75"/>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2508</Characters>
  <Application>Microsoft Office Word</Application>
  <DocSecurity>0</DocSecurity>
  <Lines>20</Lines>
  <Paragraphs>5</Paragraphs>
  <ScaleCrop>false</ScaleCrop>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2017-11-27T16:27:00Z</dcterms:created>
  <dcterms:modified xsi:type="dcterms:W3CDTF">2017-11-27T16:27:00Z</dcterms:modified>
</cp:coreProperties>
</file>